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7D" w:rsidRDefault="000E447D" w:rsidP="000E447D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</w:t>
      </w:r>
    </w:p>
    <w:p w:rsidR="000E447D" w:rsidRDefault="000E447D" w:rsidP="000E447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</w:t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8950" cy="5988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</w:t>
      </w:r>
    </w:p>
    <w:p w:rsidR="000E447D" w:rsidRDefault="000E447D" w:rsidP="000E447D">
      <w:pPr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                                         </w:t>
      </w:r>
    </w:p>
    <w:p w:rsidR="000E447D" w:rsidRDefault="000E447D" w:rsidP="000E4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E447D" w:rsidRDefault="000E447D" w:rsidP="000E4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E447D" w:rsidRDefault="000E447D" w:rsidP="000E447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E447D" w:rsidRDefault="000E447D" w:rsidP="000E447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0E447D" w:rsidRDefault="000E447D" w:rsidP="000E447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0E447D" w:rsidRDefault="000E447D" w:rsidP="000E44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0E447D" w:rsidRDefault="000E447D" w:rsidP="000E447D">
      <w:pPr>
        <w:jc w:val="center"/>
        <w:rPr>
          <w:b/>
          <w:sz w:val="28"/>
          <w:szCs w:val="28"/>
        </w:rPr>
      </w:pPr>
    </w:p>
    <w:p w:rsidR="000E447D" w:rsidRDefault="000E447D" w:rsidP="000E447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2019 р.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____</w:t>
      </w:r>
    </w:p>
    <w:p w:rsidR="000E447D" w:rsidRDefault="000E447D" w:rsidP="000E447D">
      <w:pPr>
        <w:jc w:val="both"/>
        <w:rPr>
          <w:sz w:val="28"/>
          <w:szCs w:val="28"/>
        </w:rPr>
      </w:pPr>
    </w:p>
    <w:p w:rsidR="000E447D" w:rsidRDefault="000E447D" w:rsidP="000E447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тарифів на теплову енергію,</w:t>
      </w:r>
      <w:bookmarkStart w:id="0" w:name="_GoBack"/>
      <w:bookmarkEnd w:id="0"/>
    </w:p>
    <w:p w:rsidR="000E447D" w:rsidRDefault="000E447D" w:rsidP="000E447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виробництво</w:t>
      </w:r>
      <w:r>
        <w:rPr>
          <w:b/>
          <w:bCs/>
          <w:color w:val="000000"/>
          <w:sz w:val="28"/>
          <w:lang w:val="ru-RU"/>
        </w:rPr>
        <w:t xml:space="preserve"> та </w:t>
      </w:r>
      <w:r>
        <w:rPr>
          <w:b/>
          <w:bCs/>
          <w:color w:val="000000"/>
          <w:sz w:val="28"/>
        </w:rPr>
        <w:t>постачання теплової енергії, що</w:t>
      </w:r>
    </w:p>
    <w:p w:rsidR="000E447D" w:rsidRDefault="000E447D" w:rsidP="000E447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0E447D" w:rsidRDefault="000E447D" w:rsidP="000E447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 приватному під-</w:t>
      </w:r>
    </w:p>
    <w:p w:rsidR="000E447D" w:rsidRDefault="000E447D" w:rsidP="000E447D">
      <w:pPr>
        <w:rPr>
          <w:b/>
          <w:bCs/>
          <w:color w:val="000000"/>
          <w:sz w:val="28"/>
        </w:rPr>
      </w:pPr>
      <w:proofErr w:type="spellStart"/>
      <w:r>
        <w:rPr>
          <w:b/>
          <w:bCs/>
          <w:color w:val="000000"/>
          <w:sz w:val="28"/>
        </w:rPr>
        <w:t>приємству</w:t>
      </w:r>
      <w:proofErr w:type="spellEnd"/>
      <w:r>
        <w:rPr>
          <w:b/>
          <w:bCs/>
          <w:color w:val="000000"/>
          <w:sz w:val="28"/>
        </w:rPr>
        <w:t xml:space="preserve"> «ТЕПЛО –ЕНЕРГІЯ ПЛЮС»</w:t>
      </w:r>
    </w:p>
    <w:p w:rsidR="000E447D" w:rsidRDefault="000E447D" w:rsidP="000E447D">
      <w:pPr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підпункту 2 пункту «а» статті 28, </w:t>
      </w:r>
      <w:r>
        <w:rPr>
          <w:bCs/>
          <w:color w:val="000000"/>
          <w:sz w:val="28"/>
          <w:szCs w:val="28"/>
        </w:rPr>
        <w:t xml:space="preserve">статей 42,53,59,73 Закону України «Про </w:t>
      </w:r>
      <w:r>
        <w:rPr>
          <w:bCs/>
          <w:color w:val="000000"/>
          <w:sz w:val="28"/>
        </w:rPr>
        <w:t xml:space="preserve">місцеве самоврядування в Україні», </w:t>
      </w:r>
      <w:r>
        <w:rPr>
          <w:sz w:val="28"/>
          <w:szCs w:val="28"/>
        </w:rPr>
        <w:t>частини четвертої та п’ятої статті 20 Закону України «Про теплопостачання»,</w:t>
      </w:r>
      <w:r>
        <w:rPr>
          <w:bCs/>
          <w:color w:val="000000"/>
          <w:sz w:val="28"/>
        </w:rPr>
        <w:t xml:space="preserve"> статей 7,14 Закону України «Про житлово-комунальні послуги», Постанови Національної комісії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>
        <w:rPr>
          <w:bCs/>
          <w:color w:val="000000"/>
          <w:sz w:val="28"/>
        </w:rPr>
        <w:t xml:space="preserve">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№220, враховуючи заяву Приватного підприємства «ТЕПЛО –ЕНЕРГІЯ ПЛЮС» від 02.01.2019 року та з метою здешевлення вартості теплової енергії, виконавчий комітет Ніжинської міської ради вирішив:</w:t>
      </w:r>
    </w:p>
    <w:p w:rsidR="000E447D" w:rsidRDefault="000E447D" w:rsidP="000E447D">
      <w:pPr>
        <w:jc w:val="both"/>
        <w:rPr>
          <w:sz w:val="28"/>
          <w:szCs w:val="28"/>
        </w:rPr>
      </w:pPr>
    </w:p>
    <w:p w:rsidR="000E447D" w:rsidRDefault="000E447D" w:rsidP="000E44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Встановити тарифи на теплову енергію, </w:t>
      </w:r>
      <w:r>
        <w:rPr>
          <w:bCs/>
          <w:color w:val="000000"/>
          <w:sz w:val="28"/>
        </w:rPr>
        <w:t>виробництво та постачання</w:t>
      </w:r>
      <w:r>
        <w:rPr>
          <w:b/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теплової енергії, що</w:t>
      </w:r>
      <w:r>
        <w:rPr>
          <w:bCs/>
          <w:sz w:val="28"/>
          <w:szCs w:val="28"/>
        </w:rPr>
        <w:t xml:space="preserve"> виробляється на установках з використанням альтернативних джерел енергії (лушпиння соняшника, жита, ячменю, паливної тріски) </w:t>
      </w:r>
      <w:r>
        <w:rPr>
          <w:bCs/>
          <w:color w:val="000000"/>
          <w:sz w:val="28"/>
        </w:rPr>
        <w:t xml:space="preserve">Приватного підприємства «ТЕПЛО –ЕНЕРГІЯ ПЛЮС» (код ЄДРПОУ 40091685) (місцезнаходження об’єкту – ЗОШ I-II ст. №14 по вул.. Шекерогринівській,54)  </w:t>
      </w:r>
      <w:r>
        <w:rPr>
          <w:bCs/>
          <w:sz w:val="28"/>
          <w:szCs w:val="28"/>
        </w:rPr>
        <w:t xml:space="preserve">на рівні 90 відсотків середньозваженого тарифу на </w:t>
      </w:r>
      <w:r>
        <w:rPr>
          <w:bCs/>
          <w:sz w:val="28"/>
          <w:szCs w:val="28"/>
        </w:rPr>
        <w:lastRenderedPageBreak/>
        <w:t xml:space="preserve">теплову енергію, вироблену з використанням природного газу, затвердженого Державним </w:t>
      </w:r>
      <w:proofErr w:type="spellStart"/>
      <w:r>
        <w:rPr>
          <w:bCs/>
          <w:sz w:val="28"/>
          <w:szCs w:val="28"/>
        </w:rPr>
        <w:t>агенством</w:t>
      </w:r>
      <w:proofErr w:type="spellEnd"/>
      <w:r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енергоефективності та енергозбереження України від 26 грудня 2018 року (без ПДВ):</w:t>
      </w:r>
    </w:p>
    <w:p w:rsidR="000E447D" w:rsidRDefault="000E447D" w:rsidP="000E447D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0E447D" w:rsidRDefault="000E447D" w:rsidP="000E447D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для потреб установ та організацій, що фінансуються з державного та місцевого бюджету:</w:t>
      </w:r>
    </w:p>
    <w:p w:rsidR="000E447D" w:rsidRDefault="000E447D" w:rsidP="000E447D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1438,94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за такими складовими: </w:t>
      </w:r>
    </w:p>
    <w:p w:rsidR="000E447D" w:rsidRDefault="000E447D" w:rsidP="000E447D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виробництво теплової енергії 1430,71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;</w:t>
      </w:r>
    </w:p>
    <w:p w:rsidR="000E447D" w:rsidRDefault="000E447D" w:rsidP="000E447D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постачання теплової енергії 8,23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>;</w:t>
      </w:r>
    </w:p>
    <w:p w:rsidR="000E447D" w:rsidRDefault="000E447D" w:rsidP="000E447D">
      <w:pPr>
        <w:pStyle w:val="a3"/>
        <w:ind w:firstLine="142"/>
        <w:jc w:val="both"/>
        <w:rPr>
          <w:bCs/>
          <w:color w:val="000000"/>
          <w:sz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0E447D" w:rsidRDefault="000E447D" w:rsidP="000E447D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2. Відділу економіки 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0E447D" w:rsidRDefault="000E447D" w:rsidP="000E447D">
      <w:pPr>
        <w:jc w:val="both"/>
        <w:rPr>
          <w:bCs/>
          <w:color w:val="000000"/>
          <w:sz w:val="28"/>
        </w:rPr>
      </w:pPr>
    </w:p>
    <w:p w:rsidR="000E447D" w:rsidRDefault="000E447D" w:rsidP="000E447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</w:t>
      </w:r>
      <w:proofErr w:type="spellStart"/>
      <w:r>
        <w:rPr>
          <w:rFonts w:ascii="Times New Roman" w:hAnsi="Times New Roman"/>
          <w:sz w:val="28"/>
          <w:szCs w:val="28"/>
        </w:rPr>
        <w:t>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E447D" w:rsidRDefault="000E447D" w:rsidP="000E447D">
      <w:pPr>
        <w:jc w:val="both"/>
        <w:rPr>
          <w:bCs/>
          <w:color w:val="000000"/>
          <w:sz w:val="28"/>
          <w:lang w:val="ru-RU"/>
        </w:rPr>
      </w:pPr>
    </w:p>
    <w:p w:rsidR="000E447D" w:rsidRDefault="000E447D" w:rsidP="000E447D">
      <w:pPr>
        <w:jc w:val="both"/>
        <w:rPr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Міський голова                                                   </w:t>
      </w:r>
      <w:proofErr w:type="spellStart"/>
      <w:r>
        <w:rPr>
          <w:b/>
          <w:bCs/>
          <w:color w:val="000000"/>
          <w:sz w:val="28"/>
        </w:rPr>
        <w:t>Лінник</w:t>
      </w:r>
      <w:proofErr w:type="spellEnd"/>
      <w:r>
        <w:rPr>
          <w:b/>
          <w:bCs/>
          <w:color w:val="000000"/>
          <w:sz w:val="28"/>
        </w:rPr>
        <w:t xml:space="preserve"> А.В.</w:t>
      </w:r>
    </w:p>
    <w:p w:rsidR="000E447D" w:rsidRDefault="000E447D" w:rsidP="000E447D">
      <w:pPr>
        <w:jc w:val="both"/>
        <w:rPr>
          <w:sz w:val="28"/>
          <w:szCs w:val="28"/>
        </w:rPr>
      </w:pPr>
    </w:p>
    <w:p w:rsidR="000E447D" w:rsidRDefault="000E447D" w:rsidP="000E447D">
      <w:pPr>
        <w:jc w:val="both"/>
        <w:rPr>
          <w:sz w:val="28"/>
          <w:szCs w:val="28"/>
        </w:rPr>
      </w:pPr>
    </w:p>
    <w:p w:rsidR="000E447D" w:rsidRDefault="000E447D" w:rsidP="000E447D">
      <w:pPr>
        <w:jc w:val="both"/>
        <w:rPr>
          <w:szCs w:val="24"/>
        </w:rPr>
      </w:pPr>
    </w:p>
    <w:p w:rsidR="000E447D" w:rsidRDefault="000E447D" w:rsidP="000E447D">
      <w:pPr>
        <w:jc w:val="both"/>
        <w:rPr>
          <w:szCs w:val="24"/>
        </w:rPr>
      </w:pPr>
    </w:p>
    <w:p w:rsidR="000E447D" w:rsidRDefault="000E447D" w:rsidP="000E447D">
      <w:pPr>
        <w:jc w:val="both"/>
        <w:rPr>
          <w:szCs w:val="24"/>
        </w:rPr>
      </w:pPr>
    </w:p>
    <w:p w:rsidR="000E447D" w:rsidRDefault="000E447D" w:rsidP="000E447D">
      <w:pPr>
        <w:jc w:val="both"/>
        <w:rPr>
          <w:szCs w:val="24"/>
        </w:rPr>
      </w:pPr>
    </w:p>
    <w:p w:rsidR="000E447D" w:rsidRDefault="000E447D" w:rsidP="000E447D">
      <w:pPr>
        <w:rPr>
          <w:b/>
          <w:bCs/>
          <w:color w:val="000000"/>
          <w:sz w:val="28"/>
        </w:rPr>
      </w:pPr>
    </w:p>
    <w:p w:rsidR="000E447D" w:rsidRDefault="000E447D" w:rsidP="000E447D">
      <w:pPr>
        <w:rPr>
          <w:b/>
          <w:bCs/>
          <w:color w:val="000000"/>
          <w:sz w:val="28"/>
        </w:rPr>
      </w:pPr>
    </w:p>
    <w:p w:rsidR="000E447D" w:rsidRDefault="000E447D" w:rsidP="000E447D">
      <w:pPr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</w:p>
    <w:p w:rsidR="000E447D" w:rsidRDefault="000E447D" w:rsidP="000E447D">
      <w:pPr>
        <w:tabs>
          <w:tab w:val="left" w:pos="2775"/>
        </w:tabs>
        <w:rPr>
          <w:b/>
          <w:sz w:val="28"/>
          <w:szCs w:val="28"/>
        </w:rPr>
      </w:pPr>
    </w:p>
    <w:p w:rsidR="000E447D" w:rsidRDefault="000E447D" w:rsidP="000E447D">
      <w:pPr>
        <w:tabs>
          <w:tab w:val="left" w:pos="2775"/>
        </w:tabs>
        <w:rPr>
          <w:b/>
          <w:sz w:val="28"/>
          <w:szCs w:val="28"/>
        </w:rPr>
      </w:pPr>
    </w:p>
    <w:p w:rsidR="000E447D" w:rsidRDefault="000E447D" w:rsidP="000E447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Міському голові</w:t>
      </w:r>
    </w:p>
    <w:p w:rsidR="000E447D" w:rsidRDefault="000E447D" w:rsidP="000E447D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А.В. </w:t>
      </w:r>
      <w:proofErr w:type="spellStart"/>
      <w:r>
        <w:rPr>
          <w:sz w:val="28"/>
          <w:szCs w:val="28"/>
        </w:rPr>
        <w:t>Ліннику</w:t>
      </w:r>
      <w:proofErr w:type="spellEnd"/>
    </w:p>
    <w:p w:rsidR="000E447D" w:rsidRDefault="000E447D" w:rsidP="000E447D">
      <w:pPr>
        <w:tabs>
          <w:tab w:val="left" w:pos="5760"/>
        </w:tabs>
        <w:jc w:val="center"/>
        <w:rPr>
          <w:sz w:val="28"/>
          <w:szCs w:val="28"/>
        </w:rPr>
      </w:pPr>
    </w:p>
    <w:p w:rsidR="000E447D" w:rsidRDefault="000E447D" w:rsidP="000E447D">
      <w:pPr>
        <w:tabs>
          <w:tab w:val="left" w:pos="57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ПОЯСНЮВАЛЬНА  ЗАПИСКА</w:t>
      </w:r>
    </w:p>
    <w:p w:rsidR="000E447D" w:rsidRDefault="000E447D" w:rsidP="000E447D">
      <w:pPr>
        <w:jc w:val="both"/>
        <w:rPr>
          <w:bCs/>
          <w:color w:val="000000"/>
          <w:sz w:val="28"/>
        </w:rPr>
      </w:pPr>
      <w:r>
        <w:rPr>
          <w:sz w:val="26"/>
          <w:szCs w:val="26"/>
        </w:rPr>
        <w:t>до проекту рішення виконавчого комітету «</w:t>
      </w:r>
      <w:r>
        <w:rPr>
          <w:bCs/>
          <w:color w:val="000000"/>
          <w:sz w:val="28"/>
        </w:rPr>
        <w:t>Про встановлення тарифів на теплову енергію, виробництво</w:t>
      </w:r>
      <w:r>
        <w:rPr>
          <w:bCs/>
          <w:color w:val="000000"/>
          <w:sz w:val="28"/>
          <w:lang w:val="ru-RU"/>
        </w:rPr>
        <w:t xml:space="preserve"> та </w:t>
      </w:r>
      <w:r>
        <w:rPr>
          <w:bCs/>
          <w:color w:val="000000"/>
          <w:sz w:val="28"/>
        </w:rPr>
        <w:t>постачання теплової енергії, що виробляється на установках з використанням альтернативних джерел енергії приватному підприємству «ТЕПЛО –ЕНЕРГІЯ ПЛЮС»</w:t>
      </w:r>
    </w:p>
    <w:p w:rsidR="000E447D" w:rsidRDefault="000E447D" w:rsidP="000E447D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»</w:t>
      </w:r>
    </w:p>
    <w:p w:rsidR="000E447D" w:rsidRDefault="000E447D" w:rsidP="000E447D"/>
    <w:p w:rsidR="000E447D" w:rsidRDefault="000E447D" w:rsidP="000E44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/>
          <w:sz w:val="26"/>
          <w:szCs w:val="26"/>
        </w:rPr>
        <w:t>Обґрунтування необхідності прийняття акта</w:t>
      </w:r>
    </w:p>
    <w:p w:rsidR="000E447D" w:rsidRDefault="000E447D" w:rsidP="000E447D">
      <w:pPr>
        <w:jc w:val="both"/>
        <w:rPr>
          <w:bCs/>
          <w:color w:val="000000"/>
          <w:sz w:val="28"/>
        </w:rPr>
      </w:pPr>
      <w:r>
        <w:rPr>
          <w:sz w:val="26"/>
          <w:szCs w:val="26"/>
        </w:rPr>
        <w:t xml:space="preserve">        Проект рішення виконкому розроблений, враховуючи лист ПП </w:t>
      </w:r>
      <w:r>
        <w:rPr>
          <w:bCs/>
          <w:color w:val="000000"/>
          <w:sz w:val="28"/>
        </w:rPr>
        <w:t>«ТЕПЛО –ЕНЕРГІЯ ПЛЮС»</w:t>
      </w:r>
      <w:r>
        <w:rPr>
          <w:sz w:val="26"/>
          <w:szCs w:val="26"/>
        </w:rPr>
        <w:t xml:space="preserve">, що надає послуги з </w:t>
      </w:r>
      <w:r>
        <w:rPr>
          <w:bCs/>
          <w:color w:val="000000"/>
          <w:sz w:val="28"/>
        </w:rPr>
        <w:t>виробництва та постачання теплової енергії, що виробляється на установках з використанням альтернативних джерел енергії та  з метою здешевлення  вартості  теплової енергії для бюджетних установ.</w:t>
      </w: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2. Стан нормативно - правової бази  </w:t>
      </w:r>
    </w:p>
    <w:p w:rsidR="000E447D" w:rsidRDefault="000E447D" w:rsidP="000E447D">
      <w:pPr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Проект рішення підготовлений у відповідності до </w:t>
      </w:r>
      <w:r>
        <w:rPr>
          <w:sz w:val="28"/>
          <w:szCs w:val="28"/>
        </w:rPr>
        <w:t xml:space="preserve">статті 20 Закону України «Про теплопостачання» та відповідно до статті 28, </w:t>
      </w:r>
      <w:r>
        <w:rPr>
          <w:bCs/>
          <w:color w:val="000000"/>
          <w:sz w:val="28"/>
          <w:szCs w:val="28"/>
        </w:rPr>
        <w:t xml:space="preserve">статей 42,59,73 Закону України «Про </w:t>
      </w:r>
      <w:r>
        <w:rPr>
          <w:bCs/>
          <w:color w:val="000000"/>
          <w:sz w:val="28"/>
        </w:rPr>
        <w:t>місцеве самоврядування в Україні», статей 7,14 Закону України «Про житлово-комунальні послуги», Постанови Національної комісії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>
        <w:rPr>
          <w:bCs/>
          <w:color w:val="000000"/>
          <w:sz w:val="28"/>
        </w:rPr>
        <w:t xml:space="preserve">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№679.</w:t>
      </w:r>
    </w:p>
    <w:p w:rsidR="000E447D" w:rsidRDefault="000E447D" w:rsidP="000E44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Загальна характеристика і основні положення проекту </w:t>
      </w:r>
    </w:p>
    <w:p w:rsidR="000E447D" w:rsidRDefault="000E447D" w:rsidP="000E447D">
      <w:pPr>
        <w:ind w:firstLine="36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</w:rPr>
        <w:t>В</w:t>
      </w:r>
      <w:r>
        <w:rPr>
          <w:b/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1 пункті</w:t>
      </w:r>
      <w:r>
        <w:rPr>
          <w:b/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встановлюються тарифи на теплову енергію та її виробництво, що виробляється на установках з використанням альтернативних джерел енергії </w:t>
      </w:r>
      <w:r>
        <w:rPr>
          <w:bCs/>
          <w:sz w:val="28"/>
          <w:szCs w:val="28"/>
        </w:rPr>
        <w:t xml:space="preserve">(лушпиння соняшника, жита, ячменю, паливної тріски) </w:t>
      </w:r>
      <w:r>
        <w:rPr>
          <w:sz w:val="26"/>
          <w:szCs w:val="26"/>
        </w:rPr>
        <w:t xml:space="preserve">ПП </w:t>
      </w:r>
      <w:r>
        <w:rPr>
          <w:bCs/>
          <w:color w:val="000000"/>
          <w:sz w:val="28"/>
        </w:rPr>
        <w:t xml:space="preserve">«ТЕПЛО –ЕНЕРГІЯ ПЛЮС» для ЗОШ I-II ст. №14 по вул.. Шекерогринівській,54  </w:t>
      </w:r>
      <w:r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затвердженого Державним </w:t>
      </w:r>
      <w:proofErr w:type="spellStart"/>
      <w:r>
        <w:rPr>
          <w:bCs/>
          <w:sz w:val="28"/>
          <w:szCs w:val="28"/>
        </w:rPr>
        <w:t>агенством</w:t>
      </w:r>
      <w:proofErr w:type="spellEnd"/>
      <w:r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енергоефективності та енергозбереження України від 26 грудня 2018 року (без ПДВ):</w:t>
      </w:r>
    </w:p>
    <w:p w:rsidR="000E447D" w:rsidRDefault="000E447D" w:rsidP="000E447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 xml:space="preserve">       В 2</w:t>
      </w:r>
      <w:r>
        <w:rPr>
          <w:bCs/>
          <w:color w:val="000000"/>
          <w:sz w:val="28"/>
        </w:rPr>
        <w:t xml:space="preserve"> пункті </w:t>
      </w:r>
      <w:r>
        <w:rPr>
          <w:b w:val="0"/>
          <w:bCs/>
          <w:color w:val="000000"/>
          <w:sz w:val="28"/>
        </w:rPr>
        <w:t>зобов’язується</w:t>
      </w:r>
      <w:r>
        <w:rPr>
          <w:bCs/>
          <w:color w:val="000000"/>
          <w:sz w:val="28"/>
        </w:rPr>
        <w:t xml:space="preserve"> </w:t>
      </w:r>
      <w:r>
        <w:rPr>
          <w:b w:val="0"/>
          <w:bCs/>
          <w:color w:val="000000"/>
          <w:sz w:val="28"/>
        </w:rPr>
        <w:t>відділ економіки оприлюднити дане рішення на офіційному сайті міської ради  з дня його прийняття.</w:t>
      </w:r>
    </w:p>
    <w:p w:rsidR="000E447D" w:rsidRDefault="000E447D" w:rsidP="000E447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 xml:space="preserve">      В 3</w:t>
      </w:r>
      <w:r>
        <w:rPr>
          <w:bCs/>
          <w:color w:val="000000"/>
          <w:sz w:val="28"/>
        </w:rPr>
        <w:t xml:space="preserve"> пункті </w:t>
      </w:r>
      <w:r>
        <w:rPr>
          <w:b w:val="0"/>
          <w:bCs/>
          <w:color w:val="000000"/>
          <w:sz w:val="28"/>
        </w:rPr>
        <w:t xml:space="preserve">контроль за виконанням рішення покладається на заступника міського голови </w:t>
      </w:r>
      <w:r>
        <w:rPr>
          <w:b w:val="0"/>
          <w:bCs/>
          <w:color w:val="000000"/>
          <w:sz w:val="28"/>
          <w:lang w:val="ru-RU"/>
        </w:rPr>
        <w:t xml:space="preserve">Г.М. </w:t>
      </w:r>
      <w:proofErr w:type="spellStart"/>
      <w:r>
        <w:rPr>
          <w:b w:val="0"/>
          <w:bCs/>
          <w:color w:val="000000"/>
          <w:sz w:val="28"/>
          <w:lang w:val="ru-RU"/>
        </w:rPr>
        <w:t>Ол</w:t>
      </w:r>
      <w:proofErr w:type="spellEnd"/>
      <w:r>
        <w:rPr>
          <w:b w:val="0"/>
          <w:bCs/>
          <w:color w:val="000000"/>
          <w:sz w:val="28"/>
        </w:rPr>
        <w:t>і</w:t>
      </w:r>
      <w:proofErr w:type="spellStart"/>
      <w:r>
        <w:rPr>
          <w:b w:val="0"/>
          <w:bCs/>
          <w:color w:val="000000"/>
          <w:sz w:val="28"/>
          <w:lang w:val="ru-RU"/>
        </w:rPr>
        <w:t>йника</w:t>
      </w:r>
      <w:proofErr w:type="spellEnd"/>
      <w:r>
        <w:rPr>
          <w:b w:val="0"/>
          <w:bCs/>
          <w:color w:val="000000"/>
          <w:sz w:val="28"/>
        </w:rPr>
        <w:t>.</w:t>
      </w:r>
    </w:p>
    <w:p w:rsidR="000E447D" w:rsidRDefault="000E447D" w:rsidP="000E447D">
      <w:pPr>
        <w:tabs>
          <w:tab w:val="left" w:pos="7020"/>
        </w:tabs>
        <w:rPr>
          <w:sz w:val="28"/>
          <w:szCs w:val="28"/>
        </w:rPr>
      </w:pPr>
    </w:p>
    <w:p w:rsidR="000E447D" w:rsidRDefault="000E447D" w:rsidP="000E447D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ПП </w:t>
      </w:r>
      <w:r>
        <w:rPr>
          <w:b/>
          <w:bCs/>
          <w:color w:val="000000"/>
          <w:sz w:val="28"/>
        </w:rPr>
        <w:t>«ТЕПЛО –ЕНЕРГІЯ ПЛЮС»</w:t>
      </w:r>
      <w:r>
        <w:rPr>
          <w:b/>
          <w:sz w:val="28"/>
          <w:szCs w:val="28"/>
        </w:rPr>
        <w:t xml:space="preserve">                       Є.В. </w:t>
      </w:r>
      <w:proofErr w:type="spellStart"/>
      <w:r>
        <w:rPr>
          <w:b/>
          <w:sz w:val="28"/>
          <w:szCs w:val="28"/>
        </w:rPr>
        <w:t>Кокоша</w:t>
      </w:r>
      <w:proofErr w:type="spellEnd"/>
      <w:r>
        <w:rPr>
          <w:b/>
          <w:sz w:val="28"/>
          <w:szCs w:val="28"/>
        </w:rPr>
        <w:t xml:space="preserve"> </w:t>
      </w:r>
    </w:p>
    <w:p w:rsidR="000E447D" w:rsidRDefault="000E447D" w:rsidP="000E447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lang w:val="ru-RU"/>
        </w:rPr>
        <w:t xml:space="preserve">Начальник </w:t>
      </w:r>
      <w:proofErr w:type="spellStart"/>
      <w:r>
        <w:rPr>
          <w:b/>
          <w:bCs/>
          <w:color w:val="000000"/>
          <w:sz w:val="28"/>
          <w:lang w:val="ru-RU"/>
        </w:rPr>
        <w:t>відділу</w:t>
      </w:r>
      <w:proofErr w:type="spellEnd"/>
      <w:r>
        <w:rPr>
          <w:b/>
          <w:bCs/>
          <w:color w:val="000000"/>
          <w:sz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lang w:val="ru-RU"/>
        </w:rPr>
        <w:t>економіки</w:t>
      </w:r>
      <w:proofErr w:type="spellEnd"/>
      <w:r>
        <w:rPr>
          <w:b/>
          <w:bCs/>
          <w:color w:val="000000"/>
          <w:sz w:val="28"/>
          <w:lang w:val="ru-RU"/>
        </w:rPr>
        <w:t xml:space="preserve">                                              Т.М. </w:t>
      </w:r>
      <w:proofErr w:type="spellStart"/>
      <w:r>
        <w:rPr>
          <w:b/>
          <w:bCs/>
          <w:color w:val="000000"/>
          <w:sz w:val="28"/>
          <w:lang w:val="ru-RU"/>
        </w:rPr>
        <w:t>Гавриш</w:t>
      </w:r>
      <w:proofErr w:type="spellEnd"/>
    </w:p>
    <w:p w:rsidR="000E447D" w:rsidRDefault="000E447D" w:rsidP="000E447D"/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D"/>
    <w:rsid w:val="000E447D"/>
    <w:rsid w:val="00245735"/>
    <w:rsid w:val="00582C3B"/>
    <w:rsid w:val="006A308A"/>
    <w:rsid w:val="00B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9F32A-946B-4452-910A-53785549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E447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447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47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E447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0E447D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0E447D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0E4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E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47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3719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Інформвідділ</cp:lastModifiedBy>
  <cp:revision>2</cp:revision>
  <dcterms:created xsi:type="dcterms:W3CDTF">2019-01-10T09:48:00Z</dcterms:created>
  <dcterms:modified xsi:type="dcterms:W3CDTF">2019-01-10T09:48:00Z</dcterms:modified>
</cp:coreProperties>
</file>